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67" w:rsidRDefault="003C3387" w:rsidP="00675E67">
      <w:pPr>
        <w:rPr>
          <w:sz w:val="20"/>
          <w:szCs w:val="20"/>
        </w:rPr>
      </w:pPr>
      <w:r w:rsidRPr="0084658D">
        <w:rPr>
          <w:b/>
          <w:sz w:val="24"/>
          <w:szCs w:val="24"/>
        </w:rPr>
        <w:t>Výsledky zápisu dětí na náhradní prázdninový provoz v Mateřsk</w:t>
      </w:r>
      <w:r w:rsidR="0066318E">
        <w:rPr>
          <w:b/>
          <w:sz w:val="24"/>
          <w:szCs w:val="24"/>
        </w:rPr>
        <w:t xml:space="preserve">é škole U tenisu v období </w:t>
      </w:r>
      <w:r w:rsidR="0066318E">
        <w:rPr>
          <w:b/>
          <w:sz w:val="24"/>
          <w:szCs w:val="24"/>
        </w:rPr>
        <w:br/>
        <w:t>od 7</w:t>
      </w:r>
      <w:r w:rsidRPr="0084658D">
        <w:rPr>
          <w:b/>
          <w:sz w:val="24"/>
          <w:szCs w:val="24"/>
        </w:rPr>
        <w:t>.</w:t>
      </w:r>
      <w:r w:rsidR="00AD08BA">
        <w:rPr>
          <w:b/>
          <w:sz w:val="24"/>
          <w:szCs w:val="24"/>
        </w:rPr>
        <w:t xml:space="preserve"> </w:t>
      </w:r>
      <w:r w:rsidRPr="0084658D">
        <w:rPr>
          <w:b/>
          <w:sz w:val="24"/>
          <w:szCs w:val="24"/>
        </w:rPr>
        <w:t>7.</w:t>
      </w:r>
      <w:r w:rsidR="00AD08BA">
        <w:rPr>
          <w:b/>
          <w:sz w:val="24"/>
          <w:szCs w:val="24"/>
        </w:rPr>
        <w:t xml:space="preserve"> </w:t>
      </w:r>
      <w:r w:rsidR="0066318E">
        <w:rPr>
          <w:b/>
          <w:sz w:val="24"/>
          <w:szCs w:val="24"/>
        </w:rPr>
        <w:t>do 25</w:t>
      </w:r>
      <w:r w:rsidRPr="0084658D">
        <w:rPr>
          <w:b/>
          <w:sz w:val="24"/>
          <w:szCs w:val="24"/>
        </w:rPr>
        <w:t>.</w:t>
      </w:r>
      <w:r w:rsidR="00AD08BA">
        <w:rPr>
          <w:b/>
          <w:sz w:val="24"/>
          <w:szCs w:val="24"/>
        </w:rPr>
        <w:t xml:space="preserve"> </w:t>
      </w:r>
      <w:r w:rsidR="0066318E">
        <w:rPr>
          <w:b/>
          <w:sz w:val="24"/>
          <w:szCs w:val="24"/>
        </w:rPr>
        <w:t>7</w:t>
      </w:r>
      <w:r w:rsidRPr="0084658D">
        <w:rPr>
          <w:b/>
          <w:sz w:val="24"/>
          <w:szCs w:val="24"/>
        </w:rPr>
        <w:t>.</w:t>
      </w:r>
      <w:r w:rsidR="00AD08BA">
        <w:rPr>
          <w:b/>
          <w:sz w:val="24"/>
          <w:szCs w:val="24"/>
        </w:rPr>
        <w:t xml:space="preserve"> </w:t>
      </w:r>
      <w:r w:rsidR="0066318E">
        <w:rPr>
          <w:b/>
          <w:sz w:val="24"/>
          <w:szCs w:val="24"/>
        </w:rPr>
        <w:t>2025</w:t>
      </w:r>
      <w:r w:rsidR="00675E67">
        <w:rPr>
          <w:b/>
          <w:sz w:val="24"/>
          <w:szCs w:val="24"/>
        </w:rPr>
        <w:br/>
      </w:r>
      <w:r w:rsidRPr="00675E67">
        <w:rPr>
          <w:b/>
          <w:sz w:val="24"/>
          <w:szCs w:val="24"/>
        </w:rPr>
        <w:t>Registrační čísla přijatých dětí</w:t>
      </w:r>
      <w:r w:rsidR="00AB3226" w:rsidRPr="00675E67">
        <w:rPr>
          <w:b/>
          <w:sz w:val="24"/>
          <w:szCs w:val="24"/>
        </w:rPr>
        <w:t xml:space="preserve"> v plném rozsahu</w:t>
      </w:r>
      <w:r w:rsidRPr="00675E67">
        <w:rPr>
          <w:b/>
          <w:sz w:val="24"/>
          <w:szCs w:val="24"/>
        </w:rPr>
        <w:t>:</w:t>
      </w:r>
      <w:r w:rsidR="0066318E">
        <w:rPr>
          <w:sz w:val="24"/>
          <w:szCs w:val="24"/>
        </w:rPr>
        <w:br/>
        <w:t>MST – PP/01/25</w:t>
      </w:r>
      <w:r w:rsidRPr="0084658D">
        <w:rPr>
          <w:sz w:val="24"/>
          <w:szCs w:val="24"/>
        </w:rPr>
        <w:t xml:space="preserve">                         MST – PP/</w:t>
      </w:r>
      <w:r w:rsidR="009E4CA4">
        <w:rPr>
          <w:sz w:val="24"/>
          <w:szCs w:val="24"/>
        </w:rPr>
        <w:t>23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MST – PP/</w:t>
      </w:r>
      <w:r w:rsidR="00093D4D">
        <w:rPr>
          <w:sz w:val="24"/>
          <w:szCs w:val="24"/>
        </w:rPr>
        <w:t>44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PP/04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PP/24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MST – PP/</w:t>
      </w:r>
      <w:r w:rsidR="00093D4D">
        <w:rPr>
          <w:sz w:val="24"/>
          <w:szCs w:val="24"/>
        </w:rPr>
        <w:t>45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PP/05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PP/25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MST – PP/</w:t>
      </w:r>
      <w:r w:rsidR="00093D4D">
        <w:rPr>
          <w:sz w:val="24"/>
          <w:szCs w:val="24"/>
        </w:rPr>
        <w:t>46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                </w:t>
      </w:r>
      <w:r w:rsidR="009E4CA4">
        <w:rPr>
          <w:sz w:val="24"/>
          <w:szCs w:val="24"/>
        </w:rPr>
        <w:br/>
        <w:t>MST – PP/06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PP/26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MST – PP/</w:t>
      </w:r>
      <w:r w:rsidR="00093D4D">
        <w:rPr>
          <w:sz w:val="24"/>
          <w:szCs w:val="24"/>
        </w:rPr>
        <w:t>47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PP/07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PP/27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MST – PP/</w:t>
      </w:r>
      <w:r w:rsidR="00093D4D">
        <w:rPr>
          <w:sz w:val="24"/>
          <w:szCs w:val="24"/>
        </w:rPr>
        <w:t>48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</w:t>
      </w:r>
      <w:r w:rsidR="0066318E">
        <w:rPr>
          <w:sz w:val="24"/>
          <w:szCs w:val="24"/>
        </w:rPr>
        <w:br/>
      </w:r>
      <w:r w:rsidR="009E4CA4">
        <w:rPr>
          <w:sz w:val="24"/>
          <w:szCs w:val="24"/>
        </w:rPr>
        <w:t>MST – PP/08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PP/28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</w:t>
      </w:r>
      <w:r w:rsidR="00093D4D">
        <w:rPr>
          <w:sz w:val="24"/>
          <w:szCs w:val="24"/>
        </w:rPr>
        <w:t xml:space="preserve">                  MST – PP/49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PP/09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                     M</w:t>
      </w:r>
      <w:r w:rsidR="009E4CA4">
        <w:rPr>
          <w:sz w:val="24"/>
          <w:szCs w:val="24"/>
        </w:rPr>
        <w:t>ST – PP/29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</w:t>
      </w:r>
      <w:r w:rsidR="00093D4D">
        <w:rPr>
          <w:sz w:val="24"/>
          <w:szCs w:val="24"/>
        </w:rPr>
        <w:t xml:space="preserve">       MST – PP/50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PP/10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PP/30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</w:t>
      </w:r>
      <w:r w:rsidR="00093D4D">
        <w:rPr>
          <w:sz w:val="24"/>
          <w:szCs w:val="24"/>
        </w:rPr>
        <w:t xml:space="preserve">                  MST – PP/51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PP/11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PP/31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</w:t>
      </w:r>
      <w:r w:rsidR="00093D4D">
        <w:rPr>
          <w:sz w:val="24"/>
          <w:szCs w:val="24"/>
        </w:rPr>
        <w:t xml:space="preserve">       MST – PP/52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PP/12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PP/33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</w:t>
      </w:r>
      <w:r w:rsidR="00093D4D">
        <w:rPr>
          <w:sz w:val="24"/>
          <w:szCs w:val="24"/>
        </w:rPr>
        <w:t xml:space="preserve">                  MST – PP/53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</w:t>
      </w:r>
      <w:bookmarkStart w:id="0" w:name="_GoBack"/>
      <w:bookmarkEnd w:id="0"/>
      <w:r w:rsidR="00AB3226" w:rsidRPr="0084658D">
        <w:rPr>
          <w:sz w:val="24"/>
          <w:szCs w:val="24"/>
        </w:rPr>
        <w:t xml:space="preserve">                         </w:t>
      </w:r>
      <w:r w:rsidR="009E4CA4">
        <w:rPr>
          <w:sz w:val="24"/>
          <w:szCs w:val="24"/>
        </w:rPr>
        <w:br/>
        <w:t>MST – PP/13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PP/34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                                              </w:t>
      </w:r>
      <w:r w:rsidR="009E4CA4">
        <w:rPr>
          <w:sz w:val="24"/>
          <w:szCs w:val="24"/>
        </w:rPr>
        <w:br/>
        <w:t>MST – PP/14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                     </w:t>
      </w:r>
      <w:r w:rsidR="009E4CA4">
        <w:rPr>
          <w:sz w:val="24"/>
          <w:szCs w:val="24"/>
        </w:rPr>
        <w:t>MST – PP/35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</w:t>
      </w:r>
      <w:r w:rsidR="00E4344A">
        <w:rPr>
          <w:sz w:val="24"/>
          <w:szCs w:val="24"/>
        </w:rPr>
        <w:t xml:space="preserve">                 </w:t>
      </w:r>
      <w:r w:rsidR="00AB3226" w:rsidRPr="0084658D">
        <w:rPr>
          <w:sz w:val="24"/>
          <w:szCs w:val="24"/>
        </w:rPr>
        <w:t xml:space="preserve">                             </w:t>
      </w:r>
      <w:r w:rsidR="009E4CA4">
        <w:rPr>
          <w:sz w:val="24"/>
          <w:szCs w:val="24"/>
        </w:rPr>
        <w:br/>
        <w:t>MST – PP/15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PP/36</w:t>
      </w:r>
      <w:r w:rsidRPr="0084658D">
        <w:rPr>
          <w:sz w:val="24"/>
          <w:szCs w:val="24"/>
        </w:rPr>
        <w:t>/</w:t>
      </w:r>
      <w:r w:rsidR="0066318E">
        <w:rPr>
          <w:sz w:val="24"/>
          <w:szCs w:val="24"/>
        </w:rPr>
        <w:t>25</w:t>
      </w:r>
      <w:r w:rsidR="00AB3226" w:rsidRPr="0084658D">
        <w:rPr>
          <w:sz w:val="24"/>
          <w:szCs w:val="24"/>
        </w:rPr>
        <w:t xml:space="preserve">             </w:t>
      </w:r>
      <w:r w:rsidR="00093D4D">
        <w:rPr>
          <w:sz w:val="24"/>
          <w:szCs w:val="24"/>
        </w:rPr>
        <w:t xml:space="preserve">                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PP/16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9E4CA4">
        <w:rPr>
          <w:sz w:val="24"/>
          <w:szCs w:val="24"/>
        </w:rPr>
        <w:t xml:space="preserve">                     MST – PP/37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</w:t>
      </w:r>
      <w:r w:rsidR="0066318E">
        <w:rPr>
          <w:sz w:val="24"/>
          <w:szCs w:val="24"/>
        </w:rPr>
        <w:t xml:space="preserve"> </w:t>
      </w:r>
      <w:r w:rsidR="00093D4D">
        <w:rPr>
          <w:sz w:val="24"/>
          <w:szCs w:val="24"/>
        </w:rPr>
        <w:t xml:space="preserve">             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PP/17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AB3226" w:rsidRPr="0084658D">
        <w:rPr>
          <w:sz w:val="24"/>
          <w:szCs w:val="24"/>
        </w:rPr>
        <w:t xml:space="preserve">                     MST – PP/3</w:t>
      </w:r>
      <w:r w:rsidR="00093D4D">
        <w:rPr>
          <w:sz w:val="24"/>
          <w:szCs w:val="24"/>
        </w:rPr>
        <w:t>8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</w:t>
      </w:r>
      <w:r w:rsidR="00093D4D">
        <w:rPr>
          <w:sz w:val="24"/>
          <w:szCs w:val="24"/>
        </w:rPr>
        <w:t xml:space="preserve">            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PP/18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AB3226" w:rsidRPr="0084658D">
        <w:rPr>
          <w:sz w:val="24"/>
          <w:szCs w:val="24"/>
        </w:rPr>
        <w:t xml:space="preserve">                     MST – PP/3</w:t>
      </w:r>
      <w:r w:rsidR="00093D4D">
        <w:rPr>
          <w:sz w:val="24"/>
          <w:szCs w:val="24"/>
        </w:rPr>
        <w:t>9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</w:t>
      </w:r>
      <w:r w:rsidR="00093D4D">
        <w:rPr>
          <w:sz w:val="24"/>
          <w:szCs w:val="24"/>
        </w:rPr>
        <w:t xml:space="preserve">               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PP/19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AB3226" w:rsidRPr="0084658D">
        <w:rPr>
          <w:sz w:val="24"/>
          <w:szCs w:val="24"/>
        </w:rPr>
        <w:t xml:space="preserve">                     MST – PP</w:t>
      </w:r>
      <w:r w:rsidR="00093D4D">
        <w:rPr>
          <w:sz w:val="24"/>
          <w:szCs w:val="24"/>
        </w:rPr>
        <w:t>/40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</w:t>
      </w:r>
      <w:r w:rsidR="0066318E">
        <w:rPr>
          <w:sz w:val="24"/>
          <w:szCs w:val="24"/>
        </w:rPr>
        <w:t xml:space="preserve"> </w:t>
      </w:r>
      <w:r w:rsidR="00093D4D">
        <w:rPr>
          <w:sz w:val="24"/>
          <w:szCs w:val="24"/>
        </w:rPr>
        <w:t xml:space="preserve">           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PP/20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093D4D">
        <w:rPr>
          <w:sz w:val="24"/>
          <w:szCs w:val="24"/>
        </w:rPr>
        <w:t xml:space="preserve">                     MST – PP/41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     </w:t>
      </w:r>
      <w:r w:rsidR="00093D4D">
        <w:rPr>
          <w:sz w:val="24"/>
          <w:szCs w:val="24"/>
        </w:rPr>
        <w:t xml:space="preserve">         </w:t>
      </w:r>
      <w:r w:rsidR="00AB3226" w:rsidRPr="0084658D">
        <w:rPr>
          <w:sz w:val="24"/>
          <w:szCs w:val="24"/>
        </w:rPr>
        <w:t xml:space="preserve">                              </w:t>
      </w:r>
      <w:r w:rsidR="009E4CA4">
        <w:rPr>
          <w:sz w:val="24"/>
          <w:szCs w:val="24"/>
        </w:rPr>
        <w:br/>
        <w:t>MST – PP/21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</w:t>
      </w:r>
      <w:r w:rsidR="00021980" w:rsidRPr="0084658D">
        <w:rPr>
          <w:sz w:val="24"/>
          <w:szCs w:val="24"/>
        </w:rPr>
        <w:t xml:space="preserve">                     MST – </w:t>
      </w:r>
      <w:r w:rsidR="00093D4D">
        <w:rPr>
          <w:sz w:val="24"/>
          <w:szCs w:val="24"/>
        </w:rPr>
        <w:t>PP/42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       </w:t>
      </w:r>
      <w:r w:rsidR="00093D4D">
        <w:rPr>
          <w:sz w:val="24"/>
          <w:szCs w:val="24"/>
        </w:rPr>
        <w:t xml:space="preserve">                  </w:t>
      </w:r>
      <w:r w:rsidR="00AB3226" w:rsidRPr="0084658D">
        <w:rPr>
          <w:sz w:val="24"/>
          <w:szCs w:val="24"/>
        </w:rPr>
        <w:t xml:space="preserve">                              </w:t>
      </w:r>
      <w:r w:rsidR="0066318E">
        <w:rPr>
          <w:sz w:val="24"/>
          <w:szCs w:val="24"/>
        </w:rPr>
        <w:br/>
        <w:t>M</w:t>
      </w:r>
      <w:r w:rsidR="009E4CA4">
        <w:rPr>
          <w:sz w:val="24"/>
          <w:szCs w:val="24"/>
        </w:rPr>
        <w:t>ST – PP/22</w:t>
      </w:r>
      <w:r w:rsidR="0066318E">
        <w:rPr>
          <w:sz w:val="24"/>
          <w:szCs w:val="24"/>
        </w:rPr>
        <w:t>/25</w:t>
      </w:r>
      <w:r w:rsidRPr="0084658D">
        <w:rPr>
          <w:sz w:val="24"/>
          <w:szCs w:val="24"/>
        </w:rPr>
        <w:t xml:space="preserve">                   </w:t>
      </w:r>
      <w:r w:rsidR="00AB3226" w:rsidRPr="0084658D">
        <w:rPr>
          <w:sz w:val="24"/>
          <w:szCs w:val="24"/>
        </w:rPr>
        <w:t xml:space="preserve">      MST – PP/4</w:t>
      </w:r>
      <w:r w:rsidR="00093D4D">
        <w:rPr>
          <w:sz w:val="24"/>
          <w:szCs w:val="24"/>
        </w:rPr>
        <w:t>3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t xml:space="preserve"> </w:t>
      </w:r>
      <w:r w:rsidR="00DD6193" w:rsidRPr="0084658D">
        <w:rPr>
          <w:sz w:val="24"/>
          <w:szCs w:val="24"/>
        </w:rPr>
        <w:t xml:space="preserve">            </w:t>
      </w:r>
      <w:r w:rsidR="00093D4D">
        <w:rPr>
          <w:sz w:val="24"/>
          <w:szCs w:val="24"/>
        </w:rPr>
        <w:t xml:space="preserve">                  </w:t>
      </w:r>
      <w:r w:rsidR="00DD6193" w:rsidRPr="0084658D">
        <w:rPr>
          <w:sz w:val="24"/>
          <w:szCs w:val="24"/>
        </w:rPr>
        <w:t xml:space="preserve">                           </w:t>
      </w:r>
      <w:r w:rsidR="00AB3226" w:rsidRPr="0084658D">
        <w:rPr>
          <w:sz w:val="24"/>
          <w:szCs w:val="24"/>
        </w:rPr>
        <w:t xml:space="preserve">                             </w:t>
      </w:r>
      <w:r w:rsidR="0084658D">
        <w:rPr>
          <w:sz w:val="24"/>
          <w:szCs w:val="24"/>
        </w:rPr>
        <w:br/>
      </w:r>
      <w:r w:rsidR="00AB3226" w:rsidRPr="00675E67">
        <w:rPr>
          <w:b/>
          <w:sz w:val="24"/>
          <w:szCs w:val="24"/>
        </w:rPr>
        <w:t>Registrační čísla přijatých dětí v omezeném rozsahu do naplnění kapacity tříd:</w:t>
      </w:r>
      <w:r w:rsidR="00AB3226" w:rsidRPr="00675E67">
        <w:rPr>
          <w:b/>
          <w:sz w:val="24"/>
          <w:szCs w:val="24"/>
        </w:rPr>
        <w:br/>
      </w:r>
      <w:r w:rsidR="00093D4D">
        <w:rPr>
          <w:sz w:val="24"/>
          <w:szCs w:val="24"/>
        </w:rPr>
        <w:t>MST – PP/54</w:t>
      </w:r>
      <w:r w:rsidR="0066318E">
        <w:rPr>
          <w:sz w:val="24"/>
          <w:szCs w:val="24"/>
        </w:rPr>
        <w:t>/25</w:t>
      </w:r>
      <w:r w:rsidR="00021980" w:rsidRPr="0084658D">
        <w:rPr>
          <w:sz w:val="24"/>
          <w:szCs w:val="24"/>
        </w:rPr>
        <w:t xml:space="preserve">                    </w:t>
      </w:r>
      <w:r w:rsidR="00AB3226" w:rsidRPr="0084658D">
        <w:rPr>
          <w:sz w:val="24"/>
          <w:szCs w:val="24"/>
        </w:rPr>
        <w:br/>
        <w:t>MST – PP/</w:t>
      </w:r>
      <w:r w:rsidR="00093D4D">
        <w:rPr>
          <w:sz w:val="24"/>
          <w:szCs w:val="24"/>
        </w:rPr>
        <w:t>55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br/>
        <w:t>MST – PP/</w:t>
      </w:r>
      <w:r w:rsidR="00093D4D">
        <w:rPr>
          <w:sz w:val="24"/>
          <w:szCs w:val="24"/>
        </w:rPr>
        <w:t>57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br/>
        <w:t>MST – PP/</w:t>
      </w:r>
      <w:r w:rsidR="00093D4D">
        <w:rPr>
          <w:sz w:val="24"/>
          <w:szCs w:val="24"/>
        </w:rPr>
        <w:t>58</w:t>
      </w:r>
      <w:r w:rsidR="0066318E">
        <w:rPr>
          <w:sz w:val="24"/>
          <w:szCs w:val="24"/>
        </w:rPr>
        <w:t>/25</w:t>
      </w:r>
      <w:r w:rsidR="00AB3226" w:rsidRPr="0084658D">
        <w:rPr>
          <w:sz w:val="24"/>
          <w:szCs w:val="24"/>
        </w:rPr>
        <w:br/>
        <w:t>MST – PP/</w:t>
      </w:r>
      <w:r w:rsidR="00093D4D">
        <w:rPr>
          <w:sz w:val="24"/>
          <w:szCs w:val="24"/>
        </w:rPr>
        <w:t>59/25</w:t>
      </w:r>
      <w:r w:rsidR="00DD6193" w:rsidRPr="0084658D">
        <w:rPr>
          <w:sz w:val="24"/>
          <w:szCs w:val="24"/>
        </w:rPr>
        <w:br/>
      </w:r>
      <w:r w:rsidR="002545CF" w:rsidRPr="00675E67">
        <w:rPr>
          <w:b/>
          <w:sz w:val="20"/>
          <w:szCs w:val="20"/>
        </w:rPr>
        <w:t>Rozhodnutí o přijetí v písemné podobě</w:t>
      </w:r>
      <w:r w:rsidR="002545CF" w:rsidRPr="00675E67">
        <w:rPr>
          <w:sz w:val="20"/>
          <w:szCs w:val="20"/>
        </w:rPr>
        <w:t xml:space="preserve"> si mohou zákonní zástupci vyzvedávat v kanceláři </w:t>
      </w:r>
      <w:r w:rsidR="0084658D" w:rsidRPr="00675E67">
        <w:rPr>
          <w:sz w:val="20"/>
          <w:szCs w:val="20"/>
        </w:rPr>
        <w:br/>
        <w:t xml:space="preserve">MŠ U tenisu </w:t>
      </w:r>
      <w:r w:rsidR="00DD6193" w:rsidRPr="00675E67">
        <w:rPr>
          <w:sz w:val="20"/>
          <w:szCs w:val="20"/>
        </w:rPr>
        <w:t xml:space="preserve">v </w:t>
      </w:r>
      <w:r w:rsidR="0066318E">
        <w:rPr>
          <w:b/>
          <w:sz w:val="20"/>
          <w:szCs w:val="20"/>
        </w:rPr>
        <w:t>pátek 25. 4. 2025</w:t>
      </w:r>
      <w:r w:rsidR="00DD6193" w:rsidRPr="00675E67">
        <w:rPr>
          <w:sz w:val="20"/>
          <w:szCs w:val="20"/>
        </w:rPr>
        <w:t xml:space="preserve"> od 7.3</w:t>
      </w:r>
      <w:r w:rsidR="002545CF" w:rsidRPr="00675E67">
        <w:rPr>
          <w:sz w:val="20"/>
          <w:szCs w:val="20"/>
        </w:rPr>
        <w:t xml:space="preserve">0 do 16.15 hodin.  Žadatelům, kteří uvedli datovou schránku, bude rozhodnutí zasláno do datové schránky. </w:t>
      </w:r>
      <w:r w:rsidR="002545CF" w:rsidRPr="00675E67">
        <w:rPr>
          <w:sz w:val="20"/>
          <w:szCs w:val="20"/>
        </w:rPr>
        <w:br/>
      </w:r>
      <w:r w:rsidR="002545CF" w:rsidRPr="00675E67">
        <w:rPr>
          <w:b/>
          <w:sz w:val="20"/>
          <w:szCs w:val="20"/>
        </w:rPr>
        <w:t xml:space="preserve">Školné </w:t>
      </w:r>
      <w:r w:rsidR="002545CF" w:rsidRPr="00675E67">
        <w:rPr>
          <w:sz w:val="20"/>
          <w:szCs w:val="20"/>
        </w:rPr>
        <w:t xml:space="preserve">budeme vybírat </w:t>
      </w:r>
      <w:r w:rsidR="002545CF" w:rsidRPr="00675E67">
        <w:rPr>
          <w:b/>
          <w:sz w:val="20"/>
          <w:szCs w:val="20"/>
        </w:rPr>
        <w:t xml:space="preserve">v hotovosti </w:t>
      </w:r>
      <w:r w:rsidR="00DD6193" w:rsidRPr="00675E67">
        <w:rPr>
          <w:b/>
          <w:sz w:val="20"/>
          <w:szCs w:val="20"/>
        </w:rPr>
        <w:t>1</w:t>
      </w:r>
      <w:r w:rsidR="0066318E">
        <w:rPr>
          <w:b/>
          <w:sz w:val="20"/>
          <w:szCs w:val="20"/>
        </w:rPr>
        <w:t>0</w:t>
      </w:r>
      <w:r w:rsidR="002545CF" w:rsidRPr="00675E67">
        <w:rPr>
          <w:b/>
          <w:sz w:val="20"/>
          <w:szCs w:val="20"/>
        </w:rPr>
        <w:t>.</w:t>
      </w:r>
      <w:r w:rsidR="00AD08BA" w:rsidRPr="00675E67">
        <w:rPr>
          <w:b/>
          <w:sz w:val="20"/>
          <w:szCs w:val="20"/>
        </w:rPr>
        <w:t xml:space="preserve"> </w:t>
      </w:r>
      <w:r w:rsidR="002545CF" w:rsidRPr="00675E67">
        <w:rPr>
          <w:b/>
          <w:sz w:val="20"/>
          <w:szCs w:val="20"/>
        </w:rPr>
        <w:t>6.</w:t>
      </w:r>
      <w:r w:rsidR="00AD08BA" w:rsidRPr="00675E67">
        <w:rPr>
          <w:b/>
          <w:sz w:val="20"/>
          <w:szCs w:val="20"/>
        </w:rPr>
        <w:t xml:space="preserve"> </w:t>
      </w:r>
      <w:r w:rsidR="0066318E">
        <w:rPr>
          <w:b/>
          <w:sz w:val="20"/>
          <w:szCs w:val="20"/>
        </w:rPr>
        <w:t>2025</w:t>
      </w:r>
      <w:r w:rsidR="002545CF" w:rsidRPr="00675E67">
        <w:rPr>
          <w:sz w:val="20"/>
          <w:szCs w:val="20"/>
        </w:rPr>
        <w:t xml:space="preserve"> </w:t>
      </w:r>
      <w:r w:rsidR="002545CF" w:rsidRPr="00675E67">
        <w:rPr>
          <w:b/>
          <w:sz w:val="20"/>
          <w:szCs w:val="20"/>
        </w:rPr>
        <w:t xml:space="preserve">v kanceláři </w:t>
      </w:r>
      <w:r w:rsidR="0084658D" w:rsidRPr="00675E67">
        <w:rPr>
          <w:b/>
          <w:sz w:val="20"/>
          <w:szCs w:val="20"/>
        </w:rPr>
        <w:t>MŠ U tenisu</w:t>
      </w:r>
      <w:r w:rsidR="002545CF" w:rsidRPr="00675E67">
        <w:rPr>
          <w:sz w:val="20"/>
          <w:szCs w:val="20"/>
        </w:rPr>
        <w:t xml:space="preserve"> </w:t>
      </w:r>
      <w:r w:rsidR="00DD6193" w:rsidRPr="00675E67">
        <w:rPr>
          <w:sz w:val="20"/>
          <w:szCs w:val="20"/>
        </w:rPr>
        <w:t xml:space="preserve">od 10.00 do 16.15 hodin </w:t>
      </w:r>
      <w:r w:rsidR="002545CF" w:rsidRPr="00675E67">
        <w:rPr>
          <w:sz w:val="20"/>
          <w:szCs w:val="20"/>
        </w:rPr>
        <w:t>a bude vypočítáno na základě počtu dnů, na které bylo Vaše dítě do mateřské školy přijato.</w:t>
      </w:r>
      <w:r w:rsidR="00AE11DF">
        <w:rPr>
          <w:sz w:val="20"/>
          <w:szCs w:val="20"/>
        </w:rPr>
        <w:t xml:space="preserve"> Částka je vypočítána na 26,00</w:t>
      </w:r>
      <w:r w:rsidR="00DD6193" w:rsidRPr="00675E67">
        <w:rPr>
          <w:sz w:val="20"/>
          <w:szCs w:val="20"/>
        </w:rPr>
        <w:t xml:space="preserve"> Kč/den x počet dnů</w:t>
      </w:r>
      <w:r w:rsidR="00AE11DF">
        <w:rPr>
          <w:sz w:val="20"/>
          <w:szCs w:val="20"/>
        </w:rPr>
        <w:t xml:space="preserve"> docházky</w:t>
      </w:r>
      <w:r w:rsidR="00DD6193" w:rsidRPr="00675E67">
        <w:rPr>
          <w:sz w:val="20"/>
          <w:szCs w:val="20"/>
        </w:rPr>
        <w:t>.</w:t>
      </w:r>
      <w:r w:rsidR="0084658D" w:rsidRPr="00675E67">
        <w:rPr>
          <w:sz w:val="20"/>
          <w:szCs w:val="20"/>
        </w:rPr>
        <w:br/>
      </w:r>
      <w:r w:rsidR="0084658D" w:rsidRPr="00675E67">
        <w:rPr>
          <w:b/>
          <w:sz w:val="20"/>
          <w:szCs w:val="20"/>
        </w:rPr>
        <w:t>Stravné si uhradíte ve své domácí jídelně</w:t>
      </w:r>
      <w:r w:rsidR="0084658D" w:rsidRPr="00675E67">
        <w:rPr>
          <w:sz w:val="20"/>
          <w:szCs w:val="20"/>
        </w:rPr>
        <w:t xml:space="preserve">, možnost plateb je </w:t>
      </w:r>
      <w:r w:rsidR="00AE11DF">
        <w:rPr>
          <w:b/>
          <w:sz w:val="20"/>
          <w:szCs w:val="20"/>
        </w:rPr>
        <w:t xml:space="preserve">od </w:t>
      </w:r>
      <w:proofErr w:type="gramStart"/>
      <w:r w:rsidR="00AE11DF">
        <w:rPr>
          <w:b/>
          <w:sz w:val="20"/>
          <w:szCs w:val="20"/>
        </w:rPr>
        <w:t>2.6. do</w:t>
      </w:r>
      <w:proofErr w:type="gramEnd"/>
      <w:r w:rsidR="00AE11DF">
        <w:rPr>
          <w:b/>
          <w:sz w:val="20"/>
          <w:szCs w:val="20"/>
        </w:rPr>
        <w:t xml:space="preserve"> 24</w:t>
      </w:r>
      <w:r w:rsidR="0084658D" w:rsidRPr="00675E67">
        <w:rPr>
          <w:b/>
          <w:sz w:val="20"/>
          <w:szCs w:val="20"/>
        </w:rPr>
        <w:t>. 6. 202</w:t>
      </w:r>
      <w:r w:rsidR="0066318E">
        <w:rPr>
          <w:b/>
          <w:sz w:val="20"/>
          <w:szCs w:val="20"/>
        </w:rPr>
        <w:t>5</w:t>
      </w:r>
      <w:r w:rsidR="0084658D" w:rsidRPr="00675E67">
        <w:rPr>
          <w:sz w:val="20"/>
          <w:szCs w:val="20"/>
        </w:rPr>
        <w:t>. Na prázdniny se nestr</w:t>
      </w:r>
      <w:r w:rsidR="00AD08BA" w:rsidRPr="00675E67">
        <w:rPr>
          <w:sz w:val="20"/>
          <w:szCs w:val="20"/>
        </w:rPr>
        <w:t>hává inkaso, hradíte</w:t>
      </w:r>
      <w:r w:rsidR="0084658D" w:rsidRPr="00675E67">
        <w:rPr>
          <w:sz w:val="20"/>
          <w:szCs w:val="20"/>
        </w:rPr>
        <w:t xml:space="preserve"> buď v hotovosti v pokladních </w:t>
      </w:r>
      <w:proofErr w:type="gramStart"/>
      <w:r w:rsidR="0084658D" w:rsidRPr="00675E67">
        <w:rPr>
          <w:sz w:val="20"/>
          <w:szCs w:val="20"/>
        </w:rPr>
        <w:t>hodinách nebo</w:t>
      </w:r>
      <w:proofErr w:type="gramEnd"/>
      <w:r w:rsidR="0084658D" w:rsidRPr="00675E67">
        <w:rPr>
          <w:sz w:val="20"/>
          <w:szCs w:val="20"/>
        </w:rPr>
        <w:t xml:space="preserve"> si požádáte o údaje k platbě bankovním převodem.</w:t>
      </w:r>
      <w:r w:rsidR="00AD08BA" w:rsidRPr="00675E67">
        <w:rPr>
          <w:sz w:val="20"/>
          <w:szCs w:val="20"/>
        </w:rPr>
        <w:br/>
      </w:r>
      <w:r w:rsidR="00021980" w:rsidRPr="00675E67">
        <w:rPr>
          <w:sz w:val="20"/>
          <w:szCs w:val="20"/>
        </w:rPr>
        <w:t>P</w:t>
      </w:r>
      <w:r w:rsidR="001E5309" w:rsidRPr="00675E67">
        <w:rPr>
          <w:sz w:val="20"/>
          <w:szCs w:val="20"/>
        </w:rPr>
        <w:t>okud zde není přidělené registrační číslo Vaší žádosti, nebylo z kapacitních důvodů Vaší žádosti vyhověno</w:t>
      </w:r>
      <w:r w:rsidR="0066318E">
        <w:rPr>
          <w:sz w:val="20"/>
          <w:szCs w:val="20"/>
        </w:rPr>
        <w:t>, můžete se vyjádřit k podkladům před vy</w:t>
      </w:r>
      <w:r w:rsidR="00A51899">
        <w:rPr>
          <w:sz w:val="20"/>
          <w:szCs w:val="20"/>
        </w:rPr>
        <w:t>dáním rozhodnutí 25.4.2025 od 07.30 do 16.15</w:t>
      </w:r>
      <w:r w:rsidR="0066318E">
        <w:rPr>
          <w:sz w:val="20"/>
          <w:szCs w:val="20"/>
        </w:rPr>
        <w:t xml:space="preserve"> hodin v kanceláři školy. </w:t>
      </w:r>
      <w:r w:rsidR="001E5309" w:rsidRPr="00675E67">
        <w:rPr>
          <w:sz w:val="20"/>
          <w:szCs w:val="20"/>
        </w:rPr>
        <w:t xml:space="preserve"> </w:t>
      </w:r>
      <w:r w:rsidR="00675E67" w:rsidRPr="00675E67">
        <w:rPr>
          <w:sz w:val="20"/>
          <w:szCs w:val="20"/>
        </w:rPr>
        <w:t xml:space="preserve">  </w:t>
      </w:r>
    </w:p>
    <w:p w:rsidR="00675E67" w:rsidRPr="00675E67" w:rsidRDefault="0066318E" w:rsidP="00675E67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Vyvěšeno dne: </w:t>
      </w:r>
      <w:proofErr w:type="gramStart"/>
      <w:r>
        <w:rPr>
          <w:sz w:val="20"/>
          <w:szCs w:val="20"/>
        </w:rPr>
        <w:t>22..4. 2025</w:t>
      </w:r>
      <w:proofErr w:type="gramEnd"/>
      <w:r w:rsidR="00675E67">
        <w:rPr>
          <w:sz w:val="20"/>
          <w:szCs w:val="20"/>
        </w:rPr>
        <w:t xml:space="preserve">                                                                              Bc. Michaela </w:t>
      </w:r>
      <w:proofErr w:type="spellStart"/>
      <w:r w:rsidR="00675E67">
        <w:rPr>
          <w:sz w:val="20"/>
          <w:szCs w:val="20"/>
        </w:rPr>
        <w:t>Gálíčková</w:t>
      </w:r>
      <w:proofErr w:type="spellEnd"/>
      <w:r w:rsidR="00675E67">
        <w:rPr>
          <w:sz w:val="20"/>
          <w:szCs w:val="20"/>
        </w:rPr>
        <w:br/>
        <w:t xml:space="preserve">                                                                                                                                      ředitelka školy</w:t>
      </w:r>
    </w:p>
    <w:sectPr w:rsidR="00675E67" w:rsidRPr="0067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87"/>
    <w:rsid w:val="00021980"/>
    <w:rsid w:val="00041C2C"/>
    <w:rsid w:val="00093D4D"/>
    <w:rsid w:val="001E5309"/>
    <w:rsid w:val="002545CF"/>
    <w:rsid w:val="003C3387"/>
    <w:rsid w:val="0066318E"/>
    <w:rsid w:val="00675E67"/>
    <w:rsid w:val="0084658D"/>
    <w:rsid w:val="009E4CA4"/>
    <w:rsid w:val="00A17172"/>
    <w:rsid w:val="00A51899"/>
    <w:rsid w:val="00AB3226"/>
    <w:rsid w:val="00AD08BA"/>
    <w:rsid w:val="00AE11DF"/>
    <w:rsid w:val="00DD6193"/>
    <w:rsid w:val="00E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12</cp:revision>
  <cp:lastPrinted>2025-04-17T16:58:00Z</cp:lastPrinted>
  <dcterms:created xsi:type="dcterms:W3CDTF">2023-04-18T07:22:00Z</dcterms:created>
  <dcterms:modified xsi:type="dcterms:W3CDTF">2025-04-22T08:41:00Z</dcterms:modified>
</cp:coreProperties>
</file>