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9B" w:rsidRDefault="000B349B" w:rsidP="000B349B">
      <w:pPr>
        <w:jc w:val="center"/>
        <w:rPr>
          <w:b/>
        </w:rPr>
      </w:pPr>
    </w:p>
    <w:p w:rsidR="000B349B" w:rsidRDefault="000B349B" w:rsidP="000B349B">
      <w:pPr>
        <w:jc w:val="center"/>
        <w:rPr>
          <w:b/>
        </w:rPr>
      </w:pPr>
    </w:p>
    <w:p w:rsidR="000B349B" w:rsidRDefault="000B349B" w:rsidP="000B349B">
      <w:pPr>
        <w:jc w:val="center"/>
        <w:rPr>
          <w:b/>
        </w:rPr>
      </w:pPr>
      <w:bookmarkStart w:id="0" w:name="_GoBack"/>
      <w:bookmarkEnd w:id="0"/>
      <w:r>
        <w:rPr>
          <w:b/>
        </w:rPr>
        <w:t>Kritéria pro přijetí dítěte do mateřské školy</w:t>
      </w:r>
    </w:p>
    <w:p w:rsidR="000B349B" w:rsidRDefault="000B349B" w:rsidP="000B349B">
      <w:pPr>
        <w:rPr>
          <w:b/>
        </w:rPr>
      </w:pPr>
    </w:p>
    <w:p w:rsidR="000B349B" w:rsidRDefault="000B349B" w:rsidP="000B349B">
      <w:pPr>
        <w:tabs>
          <w:tab w:val="left" w:pos="3792"/>
        </w:tabs>
        <w:jc w:val="both"/>
      </w:pPr>
      <w:r>
        <w:t xml:space="preserve">Statutární město Přerov stanoví na základě ustanovení § 178 odst. 2, 3, a 4 a § 179 odst. 3 zákona č. 561/2004 Sb., o předškolním, základním, středním, vyšším odborném a jiném vzdělávání (školský zákon), ve znění pozdějších předpisů, obecně závaznou vyhláškou jeden školský obvod spádových mateřských škol (spadají sem všechny mateřské školy, jejichž zřizovatelem je statutární město Přerov).   </w:t>
      </w:r>
    </w:p>
    <w:p w:rsidR="000B349B" w:rsidRDefault="000B349B" w:rsidP="000B349B">
      <w:pPr>
        <w:tabs>
          <w:tab w:val="left" w:pos="3792"/>
        </w:tabs>
        <w:jc w:val="both"/>
      </w:pPr>
    </w:p>
    <w:p w:rsidR="000B349B" w:rsidRDefault="000B349B" w:rsidP="000B349B">
      <w:pPr>
        <w:jc w:val="both"/>
      </w:pPr>
      <w:r>
        <w:t>Ředitelka školy stanovila následující kritéria, podle kterých bude postupovat při rozhodování o přijetí dítěte k předškolnímu vzdělávání v mateřské škole v případech, kdy počet žádostí podaných zákonnými zástupci dětí o přijetí překročí stanovenou kapacitu maximálního počtu dětí pro mateřskou školu.</w:t>
      </w:r>
    </w:p>
    <w:p w:rsidR="000B349B" w:rsidRDefault="000B349B" w:rsidP="000B349B">
      <w:pPr>
        <w:jc w:val="both"/>
      </w:pPr>
      <w:r>
        <w:t>Při přijímání dítěte do mateřské školy jsou posuzovány potřeby dítěte, nikoliv rodičů. Ředitelka tak vychází z doporučení veřejného ochránce práv k naplňování práva na rovné zacházení v přístupu k předškolnímu vzdělávání.</w:t>
      </w:r>
    </w:p>
    <w:p w:rsidR="000B349B" w:rsidRDefault="000B349B" w:rsidP="000B349B">
      <w:pPr>
        <w:jc w:val="both"/>
      </w:pPr>
      <w:r>
        <w:t>Přednostně bude přijato dítě s vyšším bodovým ohodnocením až do naplnění celkové kapacity školy.</w:t>
      </w:r>
    </w:p>
    <w:p w:rsidR="000B349B" w:rsidRDefault="000B349B" w:rsidP="000B349B">
      <w:pPr>
        <w:jc w:val="both"/>
      </w:pPr>
    </w:p>
    <w:p w:rsidR="000B349B" w:rsidRDefault="000B349B" w:rsidP="000B349B">
      <w:pPr>
        <w:jc w:val="both"/>
      </w:pPr>
      <w:r>
        <w:t>Pro zápis do mateřské školy je rozhodující věk, kterého dítě dosáhne k 31. 8. v roce zápisu.</w:t>
      </w:r>
    </w:p>
    <w:p w:rsidR="000B349B" w:rsidRDefault="000B349B" w:rsidP="000B349B">
      <w:pPr>
        <w:jc w:val="both"/>
      </w:pPr>
      <w:r>
        <w:t>K předškolnímu vzdělávání budou děti přijímány v následujícím pořadí:</w:t>
      </w:r>
    </w:p>
    <w:p w:rsidR="000B349B" w:rsidRDefault="000B349B" w:rsidP="000B349B">
      <w:pPr>
        <w:jc w:val="both"/>
      </w:pPr>
    </w:p>
    <w:p w:rsidR="000B349B" w:rsidRDefault="000B349B" w:rsidP="000B349B">
      <w:pPr>
        <w:numPr>
          <w:ilvl w:val="0"/>
          <w:numId w:val="1"/>
        </w:numPr>
        <w:jc w:val="both"/>
        <w:rPr>
          <w:b/>
        </w:rPr>
      </w:pPr>
      <w:r>
        <w:t xml:space="preserve">dítě, na které se vztahuje povinné předškolní vzdělávání ve školském obvodu (spádové mateřské škole), kde má dítě trvalý pobyt; předškolní vzdělávání je povinné pro děti od počátku školního roku, který následuje po dni, kdy dítě dosáhne pěti let (dle § 34 odst. 1 školského zákona), podle data narození od nejstarších po nejmladší </w:t>
      </w:r>
    </w:p>
    <w:p w:rsidR="000B349B" w:rsidRDefault="000B349B" w:rsidP="000B349B">
      <w:pPr>
        <w:ind w:left="720"/>
        <w:jc w:val="both"/>
        <w:rPr>
          <w:b/>
        </w:rPr>
      </w:pPr>
      <w:r>
        <w:rPr>
          <w:b/>
        </w:rPr>
        <w:t>8 bodů</w:t>
      </w:r>
    </w:p>
    <w:p w:rsidR="000B349B" w:rsidRDefault="000B349B" w:rsidP="000B349B">
      <w:pPr>
        <w:ind w:left="720"/>
        <w:jc w:val="both"/>
        <w:rPr>
          <w:b/>
        </w:rPr>
      </w:pPr>
    </w:p>
    <w:p w:rsidR="000B349B" w:rsidRDefault="000B349B" w:rsidP="000B349B">
      <w:pPr>
        <w:numPr>
          <w:ilvl w:val="0"/>
          <w:numId w:val="1"/>
        </w:numPr>
        <w:jc w:val="both"/>
        <w:rPr>
          <w:b/>
        </w:rPr>
      </w:pPr>
      <w:r>
        <w:t>dítě, které před začátkem školního roku dosáhne nejméně čtvrtého roku věku (do 31. 8. 2022) s trvalým pobytem ve školském obvodu (spádové mateřské škole dle § 34 odst. 3 školského zákona), podle data narození od nejstarších po nejmladší</w:t>
      </w:r>
    </w:p>
    <w:p w:rsidR="000B349B" w:rsidRDefault="000B349B" w:rsidP="000B349B">
      <w:pPr>
        <w:ind w:left="720"/>
        <w:jc w:val="both"/>
        <w:rPr>
          <w:b/>
        </w:rPr>
      </w:pPr>
      <w:r>
        <w:rPr>
          <w:b/>
        </w:rPr>
        <w:t>7 bodů</w:t>
      </w:r>
    </w:p>
    <w:p w:rsidR="000B349B" w:rsidRDefault="000B349B" w:rsidP="000B349B">
      <w:pPr>
        <w:ind w:left="360"/>
        <w:jc w:val="both"/>
      </w:pPr>
      <w:r>
        <w:t xml:space="preserve"> </w:t>
      </w:r>
    </w:p>
    <w:p w:rsidR="000B349B" w:rsidRDefault="000B349B" w:rsidP="000B349B">
      <w:pPr>
        <w:numPr>
          <w:ilvl w:val="0"/>
          <w:numId w:val="1"/>
        </w:numPr>
        <w:jc w:val="both"/>
        <w:rPr>
          <w:b/>
        </w:rPr>
      </w:pPr>
      <w:r>
        <w:t>dítě, které před začátkem školního roku dosáhne nejméně třetího roku věku (do 31. 8. 2022) s trvalým pobytem ve školském obvodu (spádové mateřské škole dle § 34 odst. 3 školského zákona), podle data narození od nestarších po nejmladší</w:t>
      </w:r>
    </w:p>
    <w:p w:rsidR="000B349B" w:rsidRDefault="000B349B" w:rsidP="000B349B">
      <w:pPr>
        <w:ind w:left="720"/>
        <w:jc w:val="both"/>
        <w:rPr>
          <w:b/>
        </w:rPr>
      </w:pPr>
      <w:r>
        <w:rPr>
          <w:b/>
        </w:rPr>
        <w:t>6 bodů</w:t>
      </w:r>
    </w:p>
    <w:p w:rsidR="000B349B" w:rsidRDefault="000B349B" w:rsidP="000B349B">
      <w:pPr>
        <w:ind w:left="720"/>
        <w:jc w:val="both"/>
      </w:pPr>
    </w:p>
    <w:p w:rsidR="000B349B" w:rsidRDefault="000B349B" w:rsidP="000B349B">
      <w:pPr>
        <w:numPr>
          <w:ilvl w:val="0"/>
          <w:numId w:val="2"/>
        </w:numPr>
        <w:ind w:left="709"/>
        <w:jc w:val="both"/>
      </w:pPr>
      <w:r>
        <w:t>dítě dvouleté s trvalým pobytem na území města Přerova a jeho místních částech, které dosáhne dvou let věku před začátkem školního roku (do 31. 8. 2022) pokud je psychicky a fyzicky zralé a naplňuje požadavky kladeny zejména § 33 školského zákona  - cílem předškolního vzdělávání je výchova a vzdělávání</w:t>
      </w:r>
    </w:p>
    <w:p w:rsidR="000B349B" w:rsidRDefault="000B349B" w:rsidP="000B349B">
      <w:pPr>
        <w:ind w:left="720"/>
        <w:jc w:val="both"/>
        <w:rPr>
          <w:b/>
        </w:rPr>
      </w:pPr>
      <w:r>
        <w:rPr>
          <w:b/>
        </w:rPr>
        <w:t>5 bodů</w:t>
      </w:r>
    </w:p>
    <w:p w:rsidR="000B349B" w:rsidRDefault="000B349B" w:rsidP="000B349B">
      <w:pPr>
        <w:ind w:left="720"/>
        <w:jc w:val="both"/>
      </w:pPr>
    </w:p>
    <w:p w:rsidR="000B349B" w:rsidRDefault="000B349B" w:rsidP="000B349B">
      <w:pPr>
        <w:numPr>
          <w:ilvl w:val="0"/>
          <w:numId w:val="1"/>
        </w:numPr>
        <w:jc w:val="both"/>
      </w:pPr>
      <w:r>
        <w:t>dítě, na které se vztahuje povinné předškolní vzdělávání s trvalým pobytem mimo území města Přerova</w:t>
      </w:r>
    </w:p>
    <w:p w:rsidR="000B349B" w:rsidRDefault="000B349B" w:rsidP="000B349B">
      <w:pPr>
        <w:ind w:left="720"/>
        <w:jc w:val="both"/>
        <w:rPr>
          <w:b/>
        </w:rPr>
      </w:pPr>
      <w:r>
        <w:rPr>
          <w:b/>
        </w:rPr>
        <w:t>4 body</w:t>
      </w:r>
    </w:p>
    <w:p w:rsidR="000B349B" w:rsidRDefault="000B349B" w:rsidP="000B349B">
      <w:pPr>
        <w:ind w:left="720"/>
        <w:jc w:val="both"/>
      </w:pPr>
    </w:p>
    <w:p w:rsidR="000B349B" w:rsidRDefault="000B349B" w:rsidP="000B349B">
      <w:pPr>
        <w:numPr>
          <w:ilvl w:val="0"/>
          <w:numId w:val="1"/>
        </w:numPr>
        <w:jc w:val="both"/>
      </w:pPr>
      <w:r>
        <w:lastRenderedPageBreak/>
        <w:t>dítě, které před začátkem školního roku dosáhne nejméně čtvrtého roku věku s trvalým pobytem mimo území města Přerova</w:t>
      </w:r>
    </w:p>
    <w:p w:rsidR="000B349B" w:rsidRDefault="000B349B" w:rsidP="000B349B">
      <w:pPr>
        <w:ind w:left="720"/>
        <w:jc w:val="both"/>
        <w:rPr>
          <w:b/>
        </w:rPr>
      </w:pPr>
      <w:r>
        <w:rPr>
          <w:b/>
        </w:rPr>
        <w:t>3 body</w:t>
      </w:r>
    </w:p>
    <w:p w:rsidR="000B349B" w:rsidRDefault="000B349B" w:rsidP="000B349B">
      <w:pPr>
        <w:jc w:val="both"/>
      </w:pPr>
    </w:p>
    <w:p w:rsidR="000B349B" w:rsidRDefault="000B349B" w:rsidP="000B349B">
      <w:pPr>
        <w:numPr>
          <w:ilvl w:val="0"/>
          <w:numId w:val="1"/>
        </w:numPr>
        <w:jc w:val="both"/>
      </w:pPr>
      <w:r>
        <w:t>dítě tříleté s trvalým pobytem mimo území města Přerova</w:t>
      </w:r>
    </w:p>
    <w:p w:rsidR="000B349B" w:rsidRDefault="000B349B" w:rsidP="000B349B">
      <w:pPr>
        <w:ind w:left="720"/>
        <w:jc w:val="both"/>
        <w:rPr>
          <w:b/>
        </w:rPr>
      </w:pPr>
      <w:r>
        <w:rPr>
          <w:b/>
        </w:rPr>
        <w:t>2 body</w:t>
      </w:r>
    </w:p>
    <w:p w:rsidR="000B349B" w:rsidRDefault="000B349B" w:rsidP="000B349B">
      <w:pPr>
        <w:ind w:left="720"/>
        <w:jc w:val="both"/>
      </w:pPr>
    </w:p>
    <w:p w:rsidR="000B349B" w:rsidRDefault="000B349B" w:rsidP="000B349B">
      <w:pPr>
        <w:numPr>
          <w:ilvl w:val="0"/>
          <w:numId w:val="1"/>
        </w:numPr>
        <w:jc w:val="both"/>
      </w:pPr>
      <w:r>
        <w:t>dítě dvouleté s trvalým pobytem mimo území města Přerova</w:t>
      </w:r>
    </w:p>
    <w:p w:rsidR="000B349B" w:rsidRDefault="000B349B" w:rsidP="000B349B">
      <w:pPr>
        <w:ind w:left="720"/>
        <w:jc w:val="both"/>
        <w:rPr>
          <w:b/>
        </w:rPr>
      </w:pPr>
      <w:r>
        <w:rPr>
          <w:b/>
        </w:rPr>
        <w:t>1 bod</w:t>
      </w:r>
    </w:p>
    <w:p w:rsidR="000B349B" w:rsidRDefault="000B349B" w:rsidP="000B349B">
      <w:pPr>
        <w:ind w:left="720"/>
        <w:jc w:val="both"/>
      </w:pPr>
    </w:p>
    <w:p w:rsidR="000B349B" w:rsidRDefault="000B349B" w:rsidP="000B349B">
      <w:pPr>
        <w:tabs>
          <w:tab w:val="left" w:pos="3792"/>
        </w:tabs>
        <w:jc w:val="both"/>
      </w:pPr>
      <w:r>
        <w:t>O přijetí dítěte se zdravotním postižením (dle § 16 odst. 9 školského zákona) rozhodne ředitelka školy na základě písemného vyjádření školského poradenského zařízení, popřípadě také registrujícího lékaře (§ 34 odst. 6 školského zákona).</w:t>
      </w:r>
    </w:p>
    <w:p w:rsidR="000B349B" w:rsidRDefault="000B349B" w:rsidP="000B349B">
      <w:pPr>
        <w:tabs>
          <w:tab w:val="left" w:pos="3792"/>
        </w:tabs>
        <w:jc w:val="both"/>
      </w:pPr>
    </w:p>
    <w:p w:rsidR="000B349B" w:rsidRDefault="000B349B" w:rsidP="000B349B">
      <w:pPr>
        <w:tabs>
          <w:tab w:val="left" w:pos="3792"/>
        </w:tabs>
        <w:jc w:val="both"/>
      </w:pPr>
      <w:r>
        <w:t>V případě rovnosti bodů (při shodnosti posuzovaných kritérií) bude přihlédnuto podle níže uvedeného pořadí:</w:t>
      </w:r>
    </w:p>
    <w:p w:rsidR="000B349B" w:rsidRDefault="000B349B" w:rsidP="000B349B">
      <w:pPr>
        <w:tabs>
          <w:tab w:val="left" w:pos="3792"/>
        </w:tabs>
        <w:ind w:left="709"/>
        <w:jc w:val="both"/>
      </w:pPr>
      <w:r>
        <w:t xml:space="preserve"> </w:t>
      </w:r>
      <w:proofErr w:type="gramStart"/>
      <w:r>
        <w:t>1)   k tomu</w:t>
      </w:r>
      <w:proofErr w:type="gramEnd"/>
      <w:r>
        <w:t>, zda má dítě v mateřské škole současně docházejícího sourozence</w:t>
      </w:r>
    </w:p>
    <w:p w:rsidR="000B349B" w:rsidRDefault="000B349B" w:rsidP="000B349B">
      <w:pPr>
        <w:tabs>
          <w:tab w:val="left" w:pos="3792"/>
        </w:tabs>
        <w:ind w:firstLine="709"/>
        <w:jc w:val="both"/>
      </w:pPr>
      <w:r>
        <w:t xml:space="preserve"> </w:t>
      </w:r>
      <w:proofErr w:type="gramStart"/>
      <w:r>
        <w:t>2)   k dřívějšímu</w:t>
      </w:r>
      <w:proofErr w:type="gramEnd"/>
      <w:r>
        <w:t xml:space="preserve"> datu narození – v případě shodnosti data narození rozhodne losování</w:t>
      </w:r>
    </w:p>
    <w:p w:rsidR="000B349B" w:rsidRDefault="000B349B" w:rsidP="000B349B">
      <w:pPr>
        <w:tabs>
          <w:tab w:val="left" w:pos="3792"/>
        </w:tabs>
        <w:ind w:firstLine="709"/>
        <w:jc w:val="both"/>
      </w:pPr>
      <w:r>
        <w:t xml:space="preserve">       (rozhoduje tříčlenná komise, je proveden zápis s výsledkem losování)</w:t>
      </w:r>
    </w:p>
    <w:p w:rsidR="000B349B" w:rsidRDefault="000B349B" w:rsidP="000B349B">
      <w:pPr>
        <w:tabs>
          <w:tab w:val="left" w:pos="3792"/>
        </w:tabs>
        <w:ind w:firstLine="709"/>
        <w:jc w:val="both"/>
      </w:pPr>
    </w:p>
    <w:p w:rsidR="000B349B" w:rsidRDefault="000B349B" w:rsidP="000B349B">
      <w:pPr>
        <w:tabs>
          <w:tab w:val="left" w:pos="3792"/>
        </w:tabs>
        <w:jc w:val="both"/>
      </w:pPr>
      <w:r>
        <w:t>V případě nenaplnění kapacity při řádném zápisu dětí k předškolnímu vzdělávání se přijímají i děti s trvalým bydlištěm mimo trvalý pobyt na území města Přerova a jeho místních částech.</w:t>
      </w:r>
    </w:p>
    <w:p w:rsidR="000B349B" w:rsidRDefault="000B349B" w:rsidP="000B349B">
      <w:pPr>
        <w:tabs>
          <w:tab w:val="left" w:pos="3792"/>
        </w:tabs>
        <w:jc w:val="both"/>
      </w:pPr>
    </w:p>
    <w:p w:rsidR="00B51CB0" w:rsidRDefault="00B51CB0"/>
    <w:sectPr w:rsidR="00B5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BD7"/>
    <w:multiLevelType w:val="hybridMultilevel"/>
    <w:tmpl w:val="70A03F4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1D4948"/>
    <w:multiLevelType w:val="hybridMultilevel"/>
    <w:tmpl w:val="0F64E8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9B"/>
    <w:rsid w:val="000B349B"/>
    <w:rsid w:val="00B5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2022-03-31T12:47:00Z</dcterms:created>
  <dcterms:modified xsi:type="dcterms:W3CDTF">2022-03-31T12:48:00Z</dcterms:modified>
</cp:coreProperties>
</file>