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11" w:rsidRPr="00A91611" w:rsidRDefault="00A91611" w:rsidP="00A91611">
      <w:pPr>
        <w:jc w:val="center"/>
        <w:rPr>
          <w:b/>
          <w:bCs/>
          <w:sz w:val="96"/>
          <w:szCs w:val="96"/>
        </w:rPr>
      </w:pPr>
      <w:r w:rsidRPr="00A91611">
        <w:rPr>
          <w:b/>
          <w:bCs/>
          <w:sz w:val="96"/>
          <w:szCs w:val="96"/>
        </w:rPr>
        <w:t xml:space="preserve">OUŠKOVÉ PRAVIDLO </w:t>
      </w:r>
    </w:p>
    <w:p w:rsidR="00A91611" w:rsidRDefault="00A91611" w:rsidP="00A91611">
      <w:pPr>
        <w:jc w:val="center"/>
      </w:pPr>
    </w:p>
    <w:p w:rsidR="00A91611" w:rsidRDefault="00A91611" w:rsidP="00A91611">
      <w:pPr>
        <w:jc w:val="center"/>
      </w:pPr>
      <w:r w:rsidRPr="00A91611">
        <w:drawing>
          <wp:inline distT="0" distB="0" distL="0" distR="0" wp14:anchorId="7CAA9B2E" wp14:editId="20BB4CFD">
            <wp:extent cx="3209925" cy="3209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611" w:rsidRDefault="00A91611" w:rsidP="00A91611">
      <w:pPr>
        <w:jc w:val="center"/>
      </w:pPr>
    </w:p>
    <w:p w:rsidR="00763B05" w:rsidRPr="00763B05" w:rsidRDefault="00763B05" w:rsidP="00A91611">
      <w:pPr>
        <w:jc w:val="center"/>
        <w:rPr>
          <w:b/>
          <w:bCs/>
          <w:sz w:val="36"/>
          <w:szCs w:val="36"/>
        </w:rPr>
      </w:pPr>
      <w:r w:rsidRPr="00763B05">
        <w:rPr>
          <w:b/>
          <w:bCs/>
          <w:sz w:val="36"/>
          <w:szCs w:val="36"/>
        </w:rPr>
        <w:t xml:space="preserve">Když chceš něco vědět, znát. </w:t>
      </w:r>
    </w:p>
    <w:p w:rsidR="00A91611" w:rsidRPr="00763B05" w:rsidRDefault="00763B05" w:rsidP="00A91611">
      <w:pPr>
        <w:jc w:val="center"/>
        <w:rPr>
          <w:b/>
          <w:bCs/>
          <w:sz w:val="36"/>
          <w:szCs w:val="36"/>
        </w:rPr>
      </w:pPr>
      <w:r w:rsidRPr="00763B05">
        <w:rPr>
          <w:b/>
          <w:bCs/>
          <w:sz w:val="36"/>
          <w:szCs w:val="36"/>
        </w:rPr>
        <w:t>Uč se tiše naslouchat.</w:t>
      </w:r>
    </w:p>
    <w:p w:rsidR="00763B05" w:rsidRPr="00763B05" w:rsidRDefault="00763B05" w:rsidP="00A91611">
      <w:pPr>
        <w:jc w:val="center"/>
        <w:rPr>
          <w:b/>
          <w:bCs/>
          <w:sz w:val="36"/>
          <w:szCs w:val="36"/>
        </w:rPr>
      </w:pPr>
      <w:r w:rsidRPr="00763B05">
        <w:rPr>
          <w:b/>
          <w:bCs/>
          <w:sz w:val="36"/>
          <w:szCs w:val="36"/>
        </w:rPr>
        <w:t xml:space="preserve">Ouška mají ráda klid, </w:t>
      </w:r>
      <w:bookmarkStart w:id="0" w:name="_GoBack"/>
      <w:bookmarkEnd w:id="0"/>
    </w:p>
    <w:p w:rsidR="00763B05" w:rsidRPr="00763B05" w:rsidRDefault="00763B05" w:rsidP="00A91611">
      <w:pPr>
        <w:jc w:val="center"/>
        <w:rPr>
          <w:b/>
          <w:bCs/>
          <w:sz w:val="36"/>
          <w:szCs w:val="36"/>
        </w:rPr>
      </w:pPr>
      <w:r w:rsidRPr="00763B05">
        <w:rPr>
          <w:b/>
          <w:bCs/>
          <w:sz w:val="36"/>
          <w:szCs w:val="36"/>
        </w:rPr>
        <w:t>křik je může unavit.</w:t>
      </w:r>
    </w:p>
    <w:sectPr w:rsidR="00763B05" w:rsidRPr="0076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11"/>
    <w:rsid w:val="00763B05"/>
    <w:rsid w:val="00A91611"/>
    <w:rsid w:val="00B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B70C"/>
  <w15:chartTrackingRefBased/>
  <w15:docId w15:val="{F554AA75-35FC-4FFB-861A-FD5962D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Chodilová</dc:creator>
  <cp:keywords/>
  <dc:description/>
  <cp:lastModifiedBy>Jana Chodilová</cp:lastModifiedBy>
  <cp:revision>2</cp:revision>
  <cp:lastPrinted>2020-09-22T20:10:00Z</cp:lastPrinted>
  <dcterms:created xsi:type="dcterms:W3CDTF">2020-09-22T19:49:00Z</dcterms:created>
  <dcterms:modified xsi:type="dcterms:W3CDTF">2020-09-22T20:11:00Z</dcterms:modified>
</cp:coreProperties>
</file>